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358510E"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A0874" w:rsidRPr="00CA0874">
              <w:rPr>
                <w:rFonts w:cs="Arial"/>
              </w:rPr>
              <w:t xml:space="preserve">Civil Engineering Led Consultancy Team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398711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D116E">
              <w:rPr>
                <w:rFonts w:cs="Arial"/>
              </w:rPr>
              <w:t xml:space="preserve">The </w:t>
            </w:r>
            <w:r w:rsidR="000A40EF">
              <w:rPr>
                <w:rFonts w:cs="Arial"/>
              </w:rPr>
              <w:t>Preliminary Design</w:t>
            </w:r>
            <w:r w:rsidR="00CA0874" w:rsidRPr="00CA0874">
              <w:rPr>
                <w:rFonts w:cs="Arial"/>
              </w:rPr>
              <w:t xml:space="preserve"> and Part 8 Planning for a proposed greyway connection between Drumsna and Jamestown with the option of extending the service, subject to funding, to include stages </w:t>
            </w:r>
            <w:r w:rsidR="000A40EF">
              <w:rPr>
                <w:rFonts w:cs="Arial"/>
              </w:rPr>
              <w:t xml:space="preserve">(ii)c </w:t>
            </w:r>
            <w:r w:rsidR="00CA0874" w:rsidRPr="00CA0874">
              <w:rPr>
                <w:rFonts w:cs="Arial"/>
              </w:rPr>
              <w:t>detailed design</w:t>
            </w:r>
            <w:r w:rsidR="000A40EF">
              <w:rPr>
                <w:rFonts w:cs="Arial"/>
              </w:rPr>
              <w:t xml:space="preserve"> (iii) </w:t>
            </w:r>
            <w:r w:rsidR="00CA0874" w:rsidRPr="00CA0874">
              <w:rPr>
                <w:rFonts w:cs="Arial"/>
              </w:rPr>
              <w:t xml:space="preserve"> construction tender, (iv) construction contract and (v) Project closeout and handover.</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40042FE"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B67A30" w:rsidRPr="00B67A30">
              <w:rPr>
                <w:rFonts w:cs="Arial"/>
              </w:rPr>
              <w:t>Roscommon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53876A54"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B67A30">
              <w:rPr>
                <w:rFonts w:cs="Arial"/>
              </w:rPr>
              <w:t>Aras an Chontae, Roscommon Town</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C59036B"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B67A30">
              <w:rPr>
                <w:rFonts w:cs="Arial"/>
              </w:rPr>
              <w:t>Mark Keaveney Director of Services, Community &amp; Enterprise</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4784EC13" w14:textId="4EDF1E76" w:rsidR="00CA0874"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A40EF">
              <w:rPr>
                <w:rFonts w:cs="Arial"/>
              </w:rPr>
              <w:t>Preliminary Design</w:t>
            </w:r>
            <w:r w:rsidR="00CA0874" w:rsidRPr="00CA0874">
              <w:rPr>
                <w:rFonts w:cs="Arial"/>
              </w:rPr>
              <w:t xml:space="preserve"> and Part 8 Planning for a proposed greyway connection between Drumsna and Jamestown with the option of extending the service, subject to funding, to include stages (ii</w:t>
            </w:r>
            <w:r w:rsidR="000A40EF">
              <w:rPr>
                <w:rFonts w:cs="Arial"/>
              </w:rPr>
              <w:t>)c</w:t>
            </w:r>
            <w:r w:rsidR="00CA0874" w:rsidRPr="00CA0874">
              <w:rPr>
                <w:rFonts w:cs="Arial"/>
              </w:rPr>
              <w:t xml:space="preserve"> detailed design </w:t>
            </w:r>
            <w:r w:rsidR="000A40EF">
              <w:rPr>
                <w:rFonts w:cs="Arial"/>
              </w:rPr>
              <w:t xml:space="preserve">(iii) </w:t>
            </w:r>
            <w:r w:rsidR="00CA0874" w:rsidRPr="00CA0874">
              <w:rPr>
                <w:rFonts w:cs="Arial"/>
              </w:rPr>
              <w:t>construction tender, (iv) construction contract and (v) Project closeout and handover.</w:t>
            </w:r>
          </w:p>
          <w:p w14:paraId="1F4D1E71" w14:textId="77777777" w:rsidR="00CA0874" w:rsidRDefault="00CA0874" w:rsidP="00FB57B3">
            <w:pPr>
              <w:rPr>
                <w:rFonts w:cs="Arial"/>
              </w:rPr>
            </w:pPr>
          </w:p>
          <w:p w14:paraId="1B17DEBE" w14:textId="51615D82" w:rsidR="00904FF2" w:rsidRPr="003370F7" w:rsidRDefault="00904FF2" w:rsidP="00FB57B3">
            <w:pPr>
              <w:rPr>
                <w:rFonts w:cs="Arial"/>
              </w:rPr>
            </w:pP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055F4BF5"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67A30">
              <w:rPr>
                <w:rFonts w:cs="Arial"/>
              </w:rPr>
              <w:t>Drumsna to Jamestown</w:t>
            </w:r>
            <w:r w:rsidR="00CA0874">
              <w:rPr>
                <w:rFonts w:cs="Arial"/>
              </w:rPr>
              <w:t xml:space="preserve"> </w:t>
            </w:r>
            <w:r w:rsidR="00CA0874" w:rsidRPr="00CA0874">
              <w:rPr>
                <w:rFonts w:cs="Arial"/>
              </w:rPr>
              <w:t xml:space="preserve">Greyway </w:t>
            </w:r>
            <w:r w:rsidR="001D116E">
              <w:rPr>
                <w:rFonts w:cs="Arial"/>
              </w:rPr>
              <w:t>C</w:t>
            </w:r>
            <w:r w:rsidR="00CA0874" w:rsidRPr="00CA0874">
              <w:rPr>
                <w:rFonts w:cs="Arial"/>
              </w:rPr>
              <w:t>onnection</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6C3016A"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A4198C">
              <w:rPr>
                <w:rFonts w:cs="Arial"/>
                <w:noProof/>
              </w:rPr>
              <w:t>s</w:t>
            </w:r>
            <w:r w:rsidR="00773F8B">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7F81815"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D626BF">
              <w:rPr>
                <w:rFonts w:cs="Arial"/>
              </w:rPr>
              <w:t>N/A</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lastRenderedPageBreak/>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9B29CC6"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w:t>
                </w:r>
                <w:r w:rsidR="00D626BF">
                  <w:rPr>
                    <w:rFonts w:eastAsia="MS Mincho" w:cs="Arial"/>
                    <w:i/>
                  </w:rPr>
                  <w:t>r/PSDP</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2478155B"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471D" w:rsidRPr="00514F6F">
                  <w:rPr>
                    <w:rFonts w:eastAsia="MS Mincho" w:cs="Arial"/>
                    <w:i/>
                  </w:rPr>
                  <w:t xml:space="preserve"> Senior </w:t>
                </w:r>
                <w:proofErr w:type="spellStart"/>
                <w:r w:rsidR="00E8471D" w:rsidRPr="00514F6F">
                  <w:rPr>
                    <w:rFonts w:eastAsia="MS Mincho" w:cs="Arial"/>
                    <w:i/>
                  </w:rPr>
                  <w:t>Enginee</w:t>
                </w:r>
                <w:proofErr w:type="spellEnd"/>
                <w:r w:rsidR="00E8471D">
                  <w:rPr>
                    <w:rFonts w:eastAsia="MS Mincho" w:cs="Arial"/>
                    <w:i/>
                  </w:rPr>
                  <w:t>/</w:t>
                </w:r>
                <w:r w:rsidR="00D626BF">
                  <w:rPr>
                    <w:rFonts w:eastAsia="MS Mincho" w:cs="Arial"/>
                    <w:i/>
                  </w:rPr>
                  <w:t>Project Manager</w:t>
                </w:r>
                <w:r w:rsidRPr="00514F6F">
                  <w:rPr>
                    <w:rFonts w:eastAsia="MS Mincho" w:cs="Arial"/>
                  </w:rPr>
                  <w:fldChar w:fldCharType="end"/>
                </w:r>
                <w:r w:rsidR="00CE2D25">
                  <w:rPr>
                    <w:rFonts w:eastAsia="MS Mincho" w:cs="Arial"/>
                  </w:rPr>
                  <w:t xml:space="preserve"> (Civil/Structural, </w:t>
                </w:r>
                <w:proofErr w:type="spellStart"/>
                <w:r w:rsidR="00CE2D25">
                  <w:rPr>
                    <w:rFonts w:eastAsia="MS Mincho" w:cs="Arial"/>
                  </w:rPr>
                  <w:t>Taffic</w:t>
                </w:r>
                <w:proofErr w:type="spellEnd"/>
                <w:r w:rsidR="00CE2D25">
                  <w:rPr>
                    <w:rFonts w:eastAsia="MS Mincho" w:cs="Arial"/>
                  </w:rPr>
                  <w:t xml:space="preserve"> and Transport)</w:t>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CB488F4"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626BF">
                  <w:rPr>
                    <w:rFonts w:eastAsia="MS Mincho" w:cs="Arial"/>
                  </w:rPr>
                  <w:t xml:space="preserve"> </w:t>
                </w:r>
                <w:r w:rsidR="00CE2D25">
                  <w:rPr>
                    <w:rFonts w:eastAsia="MS Mincho" w:cs="Arial"/>
                  </w:rPr>
                  <w:t>Project Engineer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343CDCD7"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2D25">
                  <w:rPr>
                    <w:rFonts w:eastAsia="MS Mincho" w:cs="Arial"/>
                  </w:rPr>
                  <w:t>Quantity Surveyor</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244B72F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2D25">
                  <w:rPr>
                    <w:rFonts w:eastAsia="MS Mincho" w:cs="Arial"/>
                  </w:rPr>
                  <w:t>Planning, Heritage and Archaeology</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68CBCD7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2D25">
                  <w:rPr>
                    <w:rFonts w:eastAsia="MS Mincho" w:cs="Arial"/>
                    <w:i/>
                  </w:rPr>
                  <w:t>Environmental, Hydrology and Ecology</w:t>
                </w:r>
                <w:r w:rsidRPr="00514F6F">
                  <w:rPr>
                    <w:rFonts w:eastAsia="MS Mincho" w:cs="Arial"/>
                  </w:rPr>
                  <w:fldChar w:fldCharType="end"/>
                </w:r>
              </w:p>
            </w:tc>
            <w:tc>
              <w:tcPr>
                <w:tcW w:w="3501" w:type="dxa"/>
                <w:shd w:val="clear" w:color="auto" w:fill="C0C0C0"/>
              </w:tcPr>
              <w:p w14:paraId="4A644FD6" w14:textId="04EE1C75"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35475F">
                  <w:rPr>
                    <w:rFonts w:eastAsia="MS Mincho" w:cs="Arial"/>
                  </w:rPr>
                  <w:t> </w:t>
                </w:r>
                <w:r w:rsidR="0035475F">
                  <w:rPr>
                    <w:rFonts w:eastAsia="MS Mincho" w:cs="Arial"/>
                  </w:rPr>
                  <w:t> </w:t>
                </w:r>
                <w:r w:rsidR="0035475F">
                  <w:rPr>
                    <w:rFonts w:eastAsia="MS Mincho" w:cs="Arial"/>
                  </w:rPr>
                  <w:t> </w:t>
                </w:r>
                <w:r w:rsidR="0035475F">
                  <w:rPr>
                    <w:rFonts w:eastAsia="MS Mincho" w:cs="Arial"/>
                  </w:rPr>
                  <w:t> </w:t>
                </w:r>
                <w:r w:rsidR="0035475F">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0E485BFF"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2D25">
                  <w:rPr>
                    <w:rFonts w:eastAsia="MS Mincho" w:cs="Arial"/>
                    <w:i/>
                  </w:rPr>
                  <w:t>Senior Technician</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6DF26E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E2D25">
                  <w:rPr>
                    <w:rFonts w:eastAsia="MS Mincho" w:cs="Arial"/>
                  </w:rPr>
                  <w:t>Junior Technician</w:t>
                </w:r>
                <w:r w:rsidR="00E8471D"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16B85C5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471D"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0D3A757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471D"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85FA1D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471D">
                  <w:rPr>
                    <w:rFonts w:eastAsia="MS Mincho" w:cs="Arial"/>
                  </w:rPr>
                  <w:t> </w:t>
                </w:r>
                <w:r w:rsidR="00E8471D">
                  <w:rPr>
                    <w:rFonts w:eastAsia="MS Mincho" w:cs="Arial"/>
                  </w:rPr>
                  <w:t> </w:t>
                </w:r>
                <w:r w:rsidR="00E8471D">
                  <w:rPr>
                    <w:rFonts w:eastAsia="MS Mincho" w:cs="Arial"/>
                  </w:rPr>
                  <w:t> </w:t>
                </w:r>
                <w:r w:rsidR="00E8471D">
                  <w:rPr>
                    <w:rFonts w:eastAsia="MS Mincho" w:cs="Arial"/>
                  </w:rPr>
                  <w:t> </w:t>
                </w:r>
                <w:r w:rsidR="00E8471D">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6C2E81C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8471D">
                  <w:rPr>
                    <w:rFonts w:eastAsia="MS Mincho" w:cs="Arial"/>
                  </w:rPr>
                  <w:t> </w:t>
                </w:r>
                <w:r w:rsidR="00E8471D">
                  <w:rPr>
                    <w:rFonts w:eastAsia="MS Mincho" w:cs="Arial"/>
                  </w:rPr>
                  <w:t> </w:t>
                </w:r>
                <w:r w:rsidR="00E8471D">
                  <w:rPr>
                    <w:rFonts w:eastAsia="MS Mincho" w:cs="Arial"/>
                  </w:rPr>
                  <w:t> </w:t>
                </w:r>
                <w:r w:rsidR="00E8471D">
                  <w:rPr>
                    <w:rFonts w:eastAsia="MS Mincho" w:cs="Arial"/>
                  </w:rPr>
                  <w:t> </w:t>
                </w:r>
                <w:r w:rsidR="00E8471D">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5306DA"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85A143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626BF">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 xml:space="preserve">better cover than the cover in place at the later of the date of the Contract formed by the acceptance of this Tender or the latest </w:t>
      </w:r>
      <w:r w:rsidRPr="0081235B">
        <w:rPr>
          <w:rFonts w:cs="Arial"/>
        </w:rPr>
        <w:lastRenderedPageBreak/>
        <w:t>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C334669"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35475F">
              <w:rPr>
                <w:rFonts w:cs="Arial"/>
                <w:noProof/>
              </w:rPr>
              <w:t>Roscommon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C8E01DB"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35475F">
              <w:rPr>
                <w:rFonts w:cs="Arial"/>
                <w:noProof/>
              </w:rPr>
              <w:t>0906637100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6B5F680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35475F">
              <w:rPr>
                <w:rFonts w:cs="Arial"/>
                <w:noProof/>
              </w:rPr>
              <w:t>Mark Keaveney, Director of Services</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32F99C26"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35475F">
              <w:rPr>
                <w:rFonts w:cs="Arial"/>
                <w:noProof/>
              </w:rPr>
              <w:t>0906637100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33781A93"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0A40EF" w:rsidRPr="000A40EF">
              <w:rPr>
                <w:rFonts w:cs="Arial"/>
              </w:rPr>
              <w:t>The Provision of a Preliminary Design and Part 8 Planning</w:t>
            </w:r>
            <w:r w:rsidR="009F6F43">
              <w:rPr>
                <w:rFonts w:cs="Arial"/>
              </w:rPr>
              <w:t xml:space="preserve"> Consent</w:t>
            </w:r>
            <w:r w:rsidR="000A40EF" w:rsidRPr="000A40EF">
              <w:rPr>
                <w:rFonts w:cs="Arial"/>
              </w:rPr>
              <w:t xml:space="preserve"> for a proposed greyway connection between Drumsna and Jamestown with the option of extending the service, subject to funding, to include stages (ii)c detailed design (iii)  construction tender, (iv) construction contract and (v) Project closeout and handover.</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5AF89B4E"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12ABA">
              <w:rPr>
                <w:rFonts w:cs="Arial"/>
                <w:noProof/>
              </w:rPr>
              <w:t>Pricing Document</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462071A9" w14:textId="77777777" w:rsidR="001F7034"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1F7034">
              <w:rPr>
                <w:rFonts w:cs="Arial"/>
                <w:noProof/>
              </w:rPr>
              <w:t>Consultants Breif</w:t>
            </w:r>
          </w:p>
          <w:p w14:paraId="757C3679" w14:textId="77777777" w:rsidR="001F7034" w:rsidRDefault="001F7034" w:rsidP="00610E29">
            <w:pPr>
              <w:pStyle w:val="Tabletext"/>
              <w:spacing w:after="0"/>
              <w:ind w:right="340"/>
              <w:rPr>
                <w:rFonts w:cs="Arial"/>
                <w:noProof/>
              </w:rPr>
            </w:pPr>
          </w:p>
          <w:p w14:paraId="7528A3F0" w14:textId="77777777" w:rsidR="001F7034" w:rsidRDefault="001F7034" w:rsidP="00610E29">
            <w:pPr>
              <w:pStyle w:val="Tabletext"/>
              <w:spacing w:after="0"/>
              <w:ind w:right="340"/>
              <w:rPr>
                <w:rFonts w:cs="Arial"/>
                <w:noProof/>
              </w:rPr>
            </w:pPr>
            <w:r>
              <w:rPr>
                <w:rFonts w:cs="Arial"/>
                <w:noProof/>
              </w:rPr>
              <w:t>4. Tender and Schedule including Task A and B including hourly rates</w:t>
            </w:r>
          </w:p>
          <w:p w14:paraId="57170ECE" w14:textId="77777777" w:rsidR="001F7034" w:rsidRDefault="001F7034" w:rsidP="00610E29">
            <w:pPr>
              <w:pStyle w:val="Tabletext"/>
              <w:spacing w:after="0"/>
              <w:ind w:right="340"/>
              <w:rPr>
                <w:rFonts w:cs="Arial"/>
                <w:noProof/>
              </w:rPr>
            </w:pPr>
          </w:p>
          <w:p w14:paraId="364D92E9" w14:textId="77777777" w:rsidR="001F7034" w:rsidRDefault="001F7034" w:rsidP="00610E29">
            <w:pPr>
              <w:pStyle w:val="Tabletext"/>
              <w:spacing w:after="0"/>
              <w:ind w:right="340"/>
              <w:rPr>
                <w:rFonts w:cs="Arial"/>
                <w:noProof/>
              </w:rPr>
            </w:pPr>
            <w:r>
              <w:rPr>
                <w:rFonts w:cs="Arial"/>
                <w:noProof/>
              </w:rPr>
              <w:t>5. Conditions of Engagement</w:t>
            </w:r>
          </w:p>
          <w:p w14:paraId="64A2C67D" w14:textId="77777777" w:rsidR="001F7034" w:rsidRDefault="001F7034" w:rsidP="00610E29">
            <w:pPr>
              <w:pStyle w:val="Tabletext"/>
              <w:spacing w:after="0"/>
              <w:ind w:right="340"/>
              <w:rPr>
                <w:rFonts w:cs="Arial"/>
                <w:noProof/>
              </w:rPr>
            </w:pPr>
          </w:p>
          <w:p w14:paraId="0F01C61D" w14:textId="665B9ED1" w:rsidR="00610E29" w:rsidRDefault="001F7034" w:rsidP="00610E29">
            <w:pPr>
              <w:pStyle w:val="Tabletext"/>
              <w:spacing w:after="0"/>
              <w:ind w:right="340"/>
              <w:rPr>
                <w:rFonts w:cs="Arial"/>
              </w:rPr>
            </w:pPr>
            <w:r>
              <w:rPr>
                <w:rFonts w:cs="Arial"/>
                <w:noProof/>
              </w:rPr>
              <w:t>6. Post Tender Clarifications</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2A63D65F"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35475F">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21910915"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35475F">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6B33B5D"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1.5Million</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5C25D154"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D8013A3"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6.5Million</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DBC25E6"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3A07864D"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13Million</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2F3F6FC8"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A84ABD" w:rsidRPr="00A84ABD">
              <w:rPr>
                <w:rFonts w:cs="Arial"/>
                <w:noProof/>
              </w:rPr>
              <w:t xml:space="preserve">The Client will appoint a project coordinator to assist in accessing information held by Roscommon County Council as may be required by the Consultant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4866AA2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None</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3449D7E8"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75F8C5BE"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30639">
        <w:rPr>
          <w:rFonts w:ascii="Arial" w:hAnsi="Arial" w:cs="Arial"/>
          <w:sz w:val="20"/>
          <w:szCs w:val="20"/>
          <w:lang w:val="en-IE"/>
        </w:rPr>
        <w:t>ECB Rate +</w:t>
      </w:r>
      <w:r w:rsidR="00A84ABD">
        <w:rPr>
          <w:rFonts w:ascii="Arial" w:hAnsi="Arial" w:cs="Arial"/>
          <w:noProof/>
          <w:sz w:val="20"/>
          <w:szCs w:val="20"/>
          <w:lang w:val="en-IE"/>
        </w:rPr>
        <w:t>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228A46B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Yes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2BEF718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All</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5767A52"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30639">
        <w:rPr>
          <w:rFonts w:cs="Arial"/>
        </w:rPr>
        <w:t>N/A</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7BF80C4B"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A84ABD">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AC28A5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A84ABD">
              <w:rPr>
                <w:color w:val="000000"/>
              </w:rPr>
              <w:t>Concilliation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59549BE1"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A84ABD">
        <w:rPr>
          <w:rFonts w:ascii="Arial" w:hAnsi="Arial"/>
          <w:noProof/>
          <w:color w:val="000000"/>
          <w:sz w:val="20"/>
        </w:rPr>
        <w:t>Client and/or Consultant Representative</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1B72C185"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2"/>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6737FB56"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B11482E"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E947B6E"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68738EE5"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2"/>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2AC5336C"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1D116E">
              <w:rPr>
                <w:rFonts w:ascii="Arial" w:hAnsi="Arial" w:cs="Arial"/>
                <w:b w:val="0"/>
                <w:color w:val="000000"/>
                <w:sz w:val="20"/>
                <w:szCs w:val="20"/>
              </w:rPr>
              <w:t> </w:t>
            </w:r>
            <w:r w:rsidR="001D116E">
              <w:rPr>
                <w:rFonts w:ascii="Arial" w:hAnsi="Arial" w:cs="Arial"/>
                <w:b w:val="0"/>
                <w:color w:val="000000"/>
                <w:sz w:val="20"/>
                <w:szCs w:val="20"/>
              </w:rPr>
              <w:t> </w:t>
            </w:r>
            <w:r w:rsidR="001D116E">
              <w:rPr>
                <w:rFonts w:ascii="Arial" w:hAnsi="Arial" w:cs="Arial"/>
                <w:b w:val="0"/>
                <w:color w:val="000000"/>
                <w:sz w:val="20"/>
                <w:szCs w:val="20"/>
              </w:rPr>
              <w:t> </w:t>
            </w:r>
            <w:r w:rsidR="001D116E">
              <w:rPr>
                <w:rFonts w:ascii="Arial" w:hAnsi="Arial" w:cs="Arial"/>
                <w:b w:val="0"/>
                <w:color w:val="000000"/>
                <w:sz w:val="20"/>
                <w:szCs w:val="20"/>
              </w:rPr>
              <w:t> </w:t>
            </w:r>
            <w:r w:rsidR="001D116E">
              <w:rPr>
                <w:rFonts w:ascii="Arial" w:hAnsi="Arial" w:cs="Arial"/>
                <w:b w:val="0"/>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48BC7F7E"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2B574F6" w:rsidR="00610E29" w:rsidRDefault="00610E29" w:rsidP="00DC10C5">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1D116E">
                      <w:rPr>
                        <w:rFonts w:cs="Arial"/>
                        <w:color w:val="000000"/>
                      </w:rPr>
                      <w:t> </w:t>
                    </w:r>
                    <w:r w:rsidR="001D116E">
                      <w:rPr>
                        <w:rFonts w:cs="Arial"/>
                        <w:color w:val="000000"/>
                      </w:rPr>
                      <w:t> </w:t>
                    </w:r>
                    <w:r w:rsidR="001D116E">
                      <w:rPr>
                        <w:rFonts w:cs="Arial"/>
                        <w:color w:val="000000"/>
                      </w:rPr>
                      <w:t> </w:t>
                    </w:r>
                    <w:r w:rsidR="001D116E">
                      <w:rPr>
                        <w:rFonts w:cs="Arial"/>
                        <w:color w:val="000000"/>
                      </w:rPr>
                      <w:t> </w:t>
                    </w:r>
                    <w:r w:rsidR="001D116E">
                      <w:rPr>
                        <w:rFonts w:cs="Arial"/>
                        <w:color w:val="000000"/>
                      </w:rPr>
                      <w:t> </w:t>
                    </w:r>
                    <w:r>
                      <w:rPr>
                        <w:rFonts w:cs="Arial"/>
                        <w:color w:val="000000"/>
                      </w:rPr>
                      <w:fldChar w:fldCharType="end"/>
                    </w:r>
                    <w:bookmarkEnd w:id="83"/>
                  </w:p>
                </w:tc>
                <w:bookmarkStart w:id="84" w:name="Text99"/>
                <w:tc>
                  <w:tcPr>
                    <w:tcW w:w="1430" w:type="dxa"/>
                    <w:shd w:val="clear" w:color="auto" w:fill="E6E6E6"/>
                  </w:tcPr>
                  <w:p w14:paraId="45AB5BF3" w14:textId="44255369"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D116E">
                      <w:rPr>
                        <w:rFonts w:ascii="Arial" w:eastAsia="MS Mincho" w:hAnsi="Arial" w:cs="Arial"/>
                        <w:b w:val="0"/>
                        <w:color w:val="000000"/>
                        <w:sz w:val="20"/>
                        <w:szCs w:val="16"/>
                      </w:rPr>
                      <w:t> </w:t>
                    </w:r>
                    <w:r w:rsidR="001D116E">
                      <w:rPr>
                        <w:rFonts w:ascii="Arial" w:eastAsia="MS Mincho" w:hAnsi="Arial" w:cs="Arial"/>
                        <w:b w:val="0"/>
                        <w:color w:val="000000"/>
                        <w:sz w:val="20"/>
                        <w:szCs w:val="16"/>
                      </w:rPr>
                      <w:t> </w:t>
                    </w:r>
                    <w:r w:rsidR="001D116E">
                      <w:rPr>
                        <w:rFonts w:ascii="Arial" w:eastAsia="MS Mincho" w:hAnsi="Arial" w:cs="Arial"/>
                        <w:b w:val="0"/>
                        <w:color w:val="000000"/>
                        <w:sz w:val="20"/>
                        <w:szCs w:val="16"/>
                      </w:rPr>
                      <w:t> </w:t>
                    </w:r>
                    <w:r w:rsidR="001D116E">
                      <w:rPr>
                        <w:rFonts w:ascii="Arial" w:eastAsia="MS Mincho" w:hAnsi="Arial" w:cs="Arial"/>
                        <w:b w:val="0"/>
                        <w:color w:val="000000"/>
                        <w:sz w:val="20"/>
                        <w:szCs w:val="16"/>
                      </w:rPr>
                      <w:t> </w:t>
                    </w:r>
                    <w:r w:rsidR="001D116E">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44DAC315"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39491C52"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4D2EE5B2"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976564">
              <w:rPr>
                <w:rFonts w:ascii="Arial" w:hAnsi="Arial" w:cs="Arial"/>
                <w:b w:val="0"/>
                <w:color w:val="000000"/>
                <w:sz w:val="20"/>
                <w:szCs w:val="20"/>
              </w:rPr>
              <w:t>P</w:t>
            </w:r>
            <w:r w:rsidR="00E83FA1">
              <w:rPr>
                <w:rFonts w:ascii="Arial" w:hAnsi="Arial" w:cs="Arial"/>
                <w:b w:val="0"/>
                <w:color w:val="000000"/>
                <w:sz w:val="20"/>
                <w:szCs w:val="20"/>
              </w:rPr>
              <w:t>art 8 P</w:t>
            </w:r>
            <w:r w:rsidR="00976564">
              <w:rPr>
                <w:rFonts w:ascii="Arial" w:hAnsi="Arial" w:cs="Arial"/>
                <w:b w:val="0"/>
                <w:color w:val="000000"/>
                <w:sz w:val="20"/>
                <w:szCs w:val="20"/>
              </w:rPr>
              <w:t>lanning</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6873D65B"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15D92C4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23248">
              <w:rPr>
                <w:rFonts w:cs="Arial"/>
                <w:noProof/>
                <w:color w:val="000000"/>
              </w:rPr>
              <w:t>Preliminary Design and Part 8 Planning</w:t>
            </w:r>
            <w:r w:rsidR="00976564">
              <w:rPr>
                <w:rFonts w:cs="Arial"/>
                <w:noProof/>
                <w:color w:val="000000"/>
              </w:rPr>
              <w:t xml:space="preserve"> only</w:t>
            </w:r>
            <w:r w:rsidR="00523248">
              <w:rPr>
                <w:rFonts w:cs="Arial"/>
                <w:noProof/>
                <w:color w:val="000000"/>
              </w:rPr>
              <w:t xml:space="preserve"> </w:t>
            </w:r>
            <w:r>
              <w:rPr>
                <w:rFonts w:cs="Arial"/>
                <w:color w:val="000000"/>
              </w:rPr>
              <w:fldChar w:fldCharType="end"/>
            </w:r>
            <w:bookmarkEnd w:id="89"/>
          </w:p>
        </w:tc>
        <w:bookmarkStart w:id="90" w:name="Text104"/>
        <w:tc>
          <w:tcPr>
            <w:tcW w:w="1430" w:type="dxa"/>
            <w:shd w:val="clear" w:color="auto" w:fill="E6E6E6"/>
          </w:tcPr>
          <w:p w14:paraId="448AEFD6" w14:textId="332B604A"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E86734">
              <w:rPr>
                <w:rFonts w:cs="Arial"/>
                <w:color w:val="000000"/>
                <w:szCs w:val="16"/>
              </w:rPr>
              <w:t>20</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616EC94D"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523248">
              <w:rPr>
                <w:rFonts w:cs="Arial"/>
                <w:noProof/>
                <w:color w:val="000000"/>
              </w:rPr>
              <w:t>On Completion of Valid Part 8 Submission</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90E21F3"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D116E">
                      <w:rPr>
                        <w:rFonts w:cs="Arial"/>
                        <w:noProof/>
                        <w:color w:val="000000"/>
                      </w:rPr>
                      <w:t>Detailed Design</w:t>
                    </w:r>
                    <w:r>
                      <w:rPr>
                        <w:rFonts w:cs="Arial"/>
                        <w:color w:val="000000"/>
                      </w:rPr>
                      <w:fldChar w:fldCharType="end"/>
                    </w:r>
                  </w:p>
                </w:tc>
                <w:tc>
                  <w:tcPr>
                    <w:tcW w:w="1430" w:type="dxa"/>
                    <w:shd w:val="clear" w:color="auto" w:fill="E6E6E6"/>
                  </w:tcPr>
                  <w:p w14:paraId="6D27F0EF" w14:textId="37C29DF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24716">
                      <w:rPr>
                        <w:rFonts w:ascii="Arial" w:eastAsia="MS Mincho" w:hAnsi="Arial" w:cs="Arial"/>
                        <w:b w:val="0"/>
                        <w:color w:val="000000"/>
                        <w:sz w:val="20"/>
                        <w:szCs w:val="16"/>
                      </w:rPr>
                      <w:t>16</w:t>
                    </w:r>
                    <w:r>
                      <w:rPr>
                        <w:rFonts w:ascii="Arial" w:eastAsia="MS Mincho" w:hAnsi="Arial" w:cs="Arial"/>
                        <w:b w:val="0"/>
                        <w:color w:val="000000"/>
                        <w:sz w:val="20"/>
                        <w:szCs w:val="16"/>
                      </w:rPr>
                      <w:fldChar w:fldCharType="end"/>
                    </w:r>
                  </w:p>
                </w:tc>
                <w:tc>
                  <w:tcPr>
                    <w:tcW w:w="2090" w:type="dxa"/>
                    <w:shd w:val="clear" w:color="auto" w:fill="E6E6E6"/>
                  </w:tcPr>
                  <w:p w14:paraId="3052E78D" w14:textId="6C4E3E18"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D116E">
                      <w:rPr>
                        <w:rFonts w:cs="Arial"/>
                        <w:color w:val="000000"/>
                      </w:rPr>
                      <w:t xml:space="preserve"> On completion of detailed design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25254A8C"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9F6F43">
              <w:rPr>
                <w:rFonts w:cs="Arial"/>
                <w:b/>
                <w:noProof/>
                <w:color w:val="000000"/>
              </w:rPr>
              <w:t>Preliminary Design</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F396E8C"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sidRPr="009F6F43">
              <w:rPr>
                <w:rFonts w:cs="Arial"/>
                <w:noProof/>
                <w:color w:val="000000"/>
              </w:rPr>
              <w:t>Preliminary Design</w:t>
            </w:r>
            <w:r>
              <w:rPr>
                <w:rFonts w:cs="Arial"/>
                <w:color w:val="000000"/>
              </w:rPr>
              <w:fldChar w:fldCharType="end"/>
            </w:r>
          </w:p>
        </w:tc>
        <w:tc>
          <w:tcPr>
            <w:tcW w:w="1430" w:type="dxa"/>
            <w:shd w:val="clear" w:color="auto" w:fill="E6E6E6"/>
          </w:tcPr>
          <w:p w14:paraId="2AC77BF7" w14:textId="1692F1AA"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E86734">
              <w:rPr>
                <w:rFonts w:ascii="Arial" w:eastAsia="MS Mincho" w:hAnsi="Arial" w:cs="Arial"/>
                <w:b w:val="0"/>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41EB7125" w14:textId="5575AE5E"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sidRPr="009F6F43">
              <w:rPr>
                <w:rFonts w:cs="Arial"/>
                <w:noProof/>
                <w:color w:val="000000"/>
              </w:rPr>
              <w:t>Frozen Preliminary Design</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FBEB92C"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1741933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sidRPr="009F6F43">
              <w:rPr>
                <w:rFonts w:cs="Arial"/>
                <w:noProof/>
                <w:color w:val="000000"/>
              </w:rPr>
              <w:t xml:space="preserve">Part 8 Planning Statutory Consent </w:t>
            </w:r>
            <w:r>
              <w:rPr>
                <w:rFonts w:cs="Arial"/>
                <w:color w:val="000000"/>
              </w:rPr>
              <w:fldChar w:fldCharType="end"/>
            </w:r>
          </w:p>
        </w:tc>
        <w:tc>
          <w:tcPr>
            <w:tcW w:w="1430" w:type="dxa"/>
            <w:shd w:val="clear" w:color="auto" w:fill="E6E6E6"/>
          </w:tcPr>
          <w:p w14:paraId="12842F08" w14:textId="26089434"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2C1C25">
              <w:rPr>
                <w:rFonts w:ascii="Arial" w:eastAsia="MS Mincho" w:hAnsi="Arial" w:cs="Arial"/>
                <w:b w:val="0"/>
                <w:color w:val="000000"/>
                <w:sz w:val="20"/>
                <w:szCs w:val="16"/>
              </w:rPr>
              <w:t>8</w:t>
            </w:r>
            <w:r>
              <w:rPr>
                <w:rFonts w:ascii="Arial" w:eastAsia="MS Mincho" w:hAnsi="Arial" w:cs="Arial"/>
                <w:b w:val="0"/>
                <w:color w:val="000000"/>
                <w:sz w:val="20"/>
                <w:szCs w:val="16"/>
              </w:rPr>
              <w:fldChar w:fldCharType="end"/>
            </w:r>
          </w:p>
        </w:tc>
        <w:tc>
          <w:tcPr>
            <w:tcW w:w="2090" w:type="dxa"/>
            <w:shd w:val="clear" w:color="auto" w:fill="E6E6E6"/>
          </w:tcPr>
          <w:p w14:paraId="740D05E4" w14:textId="5588B69F"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sidRPr="009F6F43">
              <w:rPr>
                <w:rFonts w:cs="Arial"/>
                <w:color w:val="000000"/>
              </w:rPr>
              <w:t xml:space="preserve">On Completion of Valid Part 8 Submission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ECD3D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Pr>
                <w:rFonts w:cs="Arial"/>
                <w:color w:val="000000"/>
              </w:rPr>
              <w:t>Detailed Design</w:t>
            </w:r>
            <w:r>
              <w:rPr>
                <w:rFonts w:cs="Arial"/>
                <w:color w:val="000000"/>
              </w:rPr>
              <w:fldChar w:fldCharType="end"/>
            </w:r>
          </w:p>
        </w:tc>
        <w:tc>
          <w:tcPr>
            <w:tcW w:w="1430" w:type="dxa"/>
            <w:shd w:val="clear" w:color="auto" w:fill="E6E6E6"/>
          </w:tcPr>
          <w:p w14:paraId="7B0AE26A" w14:textId="3C060CEC"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24716">
              <w:rPr>
                <w:rFonts w:ascii="Arial" w:eastAsia="MS Mincho" w:hAnsi="Arial" w:cs="Arial"/>
                <w:b w:val="0"/>
                <w:color w:val="000000"/>
                <w:sz w:val="20"/>
                <w:szCs w:val="16"/>
              </w:rPr>
              <w:t>16</w:t>
            </w:r>
            <w:r>
              <w:rPr>
                <w:rFonts w:ascii="Arial" w:eastAsia="MS Mincho" w:hAnsi="Arial" w:cs="Arial"/>
                <w:b w:val="0"/>
                <w:color w:val="000000"/>
                <w:sz w:val="20"/>
                <w:szCs w:val="16"/>
              </w:rPr>
              <w:fldChar w:fldCharType="end"/>
            </w:r>
          </w:p>
        </w:tc>
        <w:tc>
          <w:tcPr>
            <w:tcW w:w="2090" w:type="dxa"/>
            <w:shd w:val="clear" w:color="auto" w:fill="E6E6E6"/>
          </w:tcPr>
          <w:p w14:paraId="6B9D01BA" w14:textId="7B81E5A8"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153FE">
              <w:rPr>
                <w:rFonts w:cs="Arial"/>
                <w:color w:val="000000"/>
              </w:rPr>
              <w:t>On completion of detailed design</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294EA01F"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Pr>
                        <w:rFonts w:cs="Arial"/>
                        <w:color w:val="000000"/>
                      </w:rPr>
                      <w:fldChar w:fldCharType="end"/>
                    </w:r>
                  </w:p>
                </w:tc>
                <w:tc>
                  <w:tcPr>
                    <w:tcW w:w="1430" w:type="dxa"/>
                    <w:shd w:val="clear" w:color="auto" w:fill="E6E6E6"/>
                  </w:tcPr>
                  <w:p w14:paraId="7B1DBBBA" w14:textId="4C0AB495"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6F43">
                      <w:rPr>
                        <w:rFonts w:ascii="Arial" w:eastAsia="MS Mincho" w:hAnsi="Arial" w:cs="Arial"/>
                        <w:b w:val="0"/>
                        <w:color w:val="000000"/>
                        <w:sz w:val="20"/>
                        <w:szCs w:val="16"/>
                      </w:rPr>
                      <w:t> </w:t>
                    </w:r>
                    <w:r w:rsidR="009F6F43">
                      <w:rPr>
                        <w:rFonts w:ascii="Arial" w:eastAsia="MS Mincho" w:hAnsi="Arial" w:cs="Arial"/>
                        <w:b w:val="0"/>
                        <w:color w:val="000000"/>
                        <w:sz w:val="20"/>
                        <w:szCs w:val="16"/>
                      </w:rPr>
                      <w:t> </w:t>
                    </w:r>
                    <w:r w:rsidR="009F6F43">
                      <w:rPr>
                        <w:rFonts w:ascii="Arial" w:eastAsia="MS Mincho" w:hAnsi="Arial" w:cs="Arial"/>
                        <w:b w:val="0"/>
                        <w:color w:val="000000"/>
                        <w:sz w:val="20"/>
                        <w:szCs w:val="16"/>
                      </w:rPr>
                      <w:t> </w:t>
                    </w:r>
                    <w:r w:rsidR="009F6F43">
                      <w:rPr>
                        <w:rFonts w:ascii="Arial" w:eastAsia="MS Mincho" w:hAnsi="Arial" w:cs="Arial"/>
                        <w:b w:val="0"/>
                        <w:color w:val="000000"/>
                        <w:sz w:val="20"/>
                        <w:szCs w:val="16"/>
                      </w:rPr>
                      <w:t> </w:t>
                    </w:r>
                    <w:r w:rsidR="009F6F43">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5F7A259F"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sidR="009F6F43">
                      <w:rPr>
                        <w:rFonts w:cs="Arial"/>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63556692"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41673F11"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9F6F43">
              <w:rPr>
                <w:noProof/>
              </w:rPr>
              <w:t>Tender Action evaluation and award</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4F739812"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67C811A"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6F43">
              <w:rPr>
                <w:rFonts w:cs="Arial"/>
                <w:noProof/>
                <w:color w:val="000000"/>
              </w:rPr>
              <w:t>Tender</w:t>
            </w:r>
            <w:r>
              <w:rPr>
                <w:rFonts w:cs="Arial"/>
                <w:color w:val="000000"/>
              </w:rPr>
              <w:fldChar w:fldCharType="end"/>
            </w:r>
          </w:p>
        </w:tc>
        <w:tc>
          <w:tcPr>
            <w:tcW w:w="1430" w:type="dxa"/>
            <w:shd w:val="clear" w:color="auto" w:fill="E6E6E6"/>
          </w:tcPr>
          <w:p w14:paraId="59B2FB5C" w14:textId="2929F205"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24716">
              <w:rPr>
                <w:rFonts w:ascii="Arial" w:eastAsia="MS Mincho" w:hAnsi="Arial" w:cs="Arial"/>
                <w:b w:val="0"/>
                <w:color w:val="000000"/>
                <w:sz w:val="20"/>
                <w:szCs w:val="16"/>
              </w:rPr>
              <w:t>6</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00AD164C"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D116E">
              <w:rPr>
                <w:rFonts w:cs="Arial"/>
                <w:color w:val="000000"/>
              </w:rPr>
              <w:t xml:space="preserve">Tender Preparation and issue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48E7F9F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D116E">
                      <w:rPr>
                        <w:rFonts w:cs="Arial"/>
                        <w:noProof/>
                        <w:color w:val="000000"/>
                      </w:rPr>
                      <w:t>Tender</w:t>
                    </w:r>
                    <w:r>
                      <w:rPr>
                        <w:rFonts w:cs="Arial"/>
                        <w:color w:val="000000"/>
                      </w:rPr>
                      <w:fldChar w:fldCharType="end"/>
                    </w:r>
                  </w:p>
                </w:tc>
                <w:tc>
                  <w:tcPr>
                    <w:tcW w:w="1430" w:type="dxa"/>
                    <w:shd w:val="clear" w:color="auto" w:fill="E6E6E6"/>
                  </w:tcPr>
                  <w:p w14:paraId="2A523D8C" w14:textId="27365BEE"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124716">
                      <w:rPr>
                        <w:rFonts w:ascii="Arial" w:eastAsia="MS Mincho" w:hAnsi="Arial" w:cs="Arial"/>
                        <w:b w:val="0"/>
                        <w:color w:val="000000"/>
                        <w:sz w:val="20"/>
                        <w:szCs w:val="16"/>
                      </w:rPr>
                      <w:t>6</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6BD85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D116E">
                      <w:rPr>
                        <w:rFonts w:cs="Arial"/>
                        <w:noProof/>
                        <w:color w:val="000000"/>
                      </w:rPr>
                      <w:t>Assessment of Tenders and Intent to Award</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2EA23D03"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2BFFD29F"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9F6F43">
              <w:rPr>
                <w:noProof/>
                <w:color w:val="FF0000"/>
              </w:rPr>
              <w:t>Construction</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C7B951F"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607C4FD2"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9F6F43">
              <w:rPr>
                <w:rFonts w:eastAsia="MS Mincho" w:cs="Arial"/>
                <w:noProof/>
                <w:color w:val="000000"/>
              </w:rPr>
              <w:t>Construction</w:t>
            </w:r>
            <w:r>
              <w:rPr>
                <w:rFonts w:eastAsia="MS Mincho" w:cs="Arial"/>
                <w:color w:val="000000"/>
              </w:rPr>
              <w:fldChar w:fldCharType="end"/>
            </w:r>
            <w:bookmarkEnd w:id="101"/>
          </w:p>
        </w:tc>
        <w:tc>
          <w:tcPr>
            <w:tcW w:w="1546" w:type="dxa"/>
            <w:gridSpan w:val="2"/>
            <w:shd w:val="clear" w:color="auto" w:fill="E6E6E6"/>
          </w:tcPr>
          <w:p w14:paraId="5E233EB6" w14:textId="68FBEE7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6F43">
              <w:rPr>
                <w:rFonts w:ascii="Arial" w:eastAsia="MS Mincho" w:hAnsi="Arial" w:cs="Arial"/>
                <w:b w:val="0"/>
                <w:noProof/>
                <w:color w:val="000000"/>
                <w:sz w:val="20"/>
                <w:szCs w:val="16"/>
              </w:rPr>
              <w:t>36</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5F8F0E64"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0C264DCD"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9F6F43">
              <w:rPr>
                <w:rFonts w:ascii="Arial" w:hAnsi="Arial" w:cs="Arial"/>
                <w:b w:val="0"/>
                <w:noProof/>
                <w:color w:val="000000"/>
                <w:sz w:val="20"/>
                <w:szCs w:val="20"/>
              </w:rPr>
              <w:t>Handover</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59F513E8"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03155865"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153FE">
              <w:rPr>
                <w:rFonts w:eastAsia="MS Mincho" w:cs="Arial"/>
                <w:noProof/>
                <w:color w:val="000000"/>
              </w:rPr>
              <w:t>Handover</w:t>
            </w:r>
            <w:r>
              <w:rPr>
                <w:rFonts w:eastAsia="MS Mincho" w:cs="Arial"/>
                <w:color w:val="000000"/>
              </w:rPr>
              <w:fldChar w:fldCharType="end"/>
            </w:r>
            <w:bookmarkEnd w:id="103"/>
          </w:p>
        </w:tc>
        <w:tc>
          <w:tcPr>
            <w:tcW w:w="1430" w:type="dxa"/>
            <w:gridSpan w:val="2"/>
            <w:shd w:val="clear" w:color="auto" w:fill="E6E6E6"/>
          </w:tcPr>
          <w:p w14:paraId="2880B7DB" w14:textId="47C7159C"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153FE">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6D1A128A" w14:textId="1CB1CE60"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153FE">
              <w:rPr>
                <w:rFonts w:cs="Arial"/>
                <w:noProof/>
                <w:color w:val="000000"/>
              </w:rPr>
              <w:t>Defects Period complete</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9"/>
        <w:gridCol w:w="3029"/>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1F11ADE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23248">
              <w:rPr>
                <w:rFonts w:cs="Arial"/>
                <w:noProof/>
                <w:color w:val="000000"/>
              </w:rPr>
              <w:t xml:space="preserve">Project </w:t>
            </w:r>
            <w:r w:rsidR="00D626BF">
              <w:rPr>
                <w:rFonts w:cs="Arial"/>
                <w:noProof/>
                <w:color w:val="000000"/>
              </w:rPr>
              <w:t>Director/PSDP</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908D36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626BF">
              <w:rPr>
                <w:rFonts w:cs="Arial"/>
                <w:noProof/>
                <w:color w:val="000000"/>
              </w:rPr>
              <w:t>Project</w:t>
            </w:r>
            <w:r w:rsidR="00D13160">
              <w:rPr>
                <w:rFonts w:cs="Arial"/>
                <w:noProof/>
                <w:color w:val="000000"/>
              </w:rPr>
              <w:t xml:space="preserve"> Manager/</w:t>
            </w:r>
            <w:r w:rsidR="00E83FA1">
              <w:rPr>
                <w:rFonts w:cs="Arial"/>
                <w:noProof/>
                <w:color w:val="000000"/>
              </w:rPr>
              <w:t>S</w:t>
            </w:r>
            <w:r w:rsidR="00D13160">
              <w:rPr>
                <w:rFonts w:cs="Arial"/>
                <w:noProof/>
                <w:color w:val="000000"/>
              </w:rPr>
              <w:t>enior Engineer</w:t>
            </w:r>
            <w:r w:rsidR="00D626BF">
              <w:rPr>
                <w:rFonts w:cs="Arial"/>
                <w:noProof/>
                <w:color w:val="000000"/>
              </w:rPr>
              <w:t xml:space="preserve">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3AA3B280" w:rsidR="00610E29" w:rsidRDefault="00610E29" w:rsidP="00D13160">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Project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23EA9CE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3DEB18B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 xml:space="preserve">Planning, Heritage and Archaeology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4E4E579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Environmental/Hydrology</w:t>
            </w:r>
            <w:r w:rsidR="00E83FA1">
              <w:rPr>
                <w:rFonts w:cs="Arial"/>
                <w:noProof/>
                <w:color w:val="000000"/>
              </w:rPr>
              <w:t>, Ecology</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1BDFC38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Senior Technician</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399EA76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13160">
              <w:rPr>
                <w:rFonts w:cs="Arial"/>
                <w:noProof/>
                <w:color w:val="000000"/>
              </w:rPr>
              <w:t>Junior Technician</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603DDF2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MS Teams Progress Meeting with written Reports (every 2 weeks) or as agreed with the Client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515EC91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Details of progress to 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3D50314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MS Teams meeting with writen progress report emailed to Client at least 1 day in advance.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92305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5244001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As Necessary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0E94C9A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Email//hardcopy between nominated representatives as set out in the S</w:t>
            </w:r>
            <w:r w:rsidR="00D13160">
              <w:rPr>
                <w:rFonts w:cs="Arial"/>
                <w:noProof/>
              </w:rPr>
              <w:t>cope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58F0759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618F4D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By Action Listing on minutes of progress Meetings, other meetings or as per agreed correspondence between parties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7BADB9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118BF2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Responsibility of Nominees to direct their respective staff to fulfill their roles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04F8C5C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As required and in advance of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6B258BC" w14:textId="77777777" w:rsidR="00D13160" w:rsidRPr="00D13160" w:rsidRDefault="00F6394B" w:rsidP="00D1316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Client to provide a written statement of the scope of change, seeking costed proposal from the Consultant in relation to the change together with details of the implications of the proposed change for the project (e.g. impact on the programme) within a stated time.</w:t>
            </w:r>
          </w:p>
          <w:p w14:paraId="1302FB71" w14:textId="77777777" w:rsidR="00D13160" w:rsidRPr="00D13160" w:rsidRDefault="00D13160" w:rsidP="00D13160">
            <w:pPr>
              <w:keepNext/>
              <w:spacing w:before="120"/>
              <w:rPr>
                <w:rFonts w:cs="Arial"/>
                <w:noProof/>
              </w:rPr>
            </w:pPr>
            <w:r w:rsidRPr="00D13160">
              <w:rPr>
                <w:rFonts w:cs="Arial"/>
                <w:noProof/>
              </w:rPr>
              <w:t>In preparing the costed proposal, rates used for personnel may under no circumstances be higher than those set out in Schedule B.</w:t>
            </w:r>
          </w:p>
          <w:p w14:paraId="005EC842" w14:textId="7474DB0A" w:rsidR="00F6394B" w:rsidRDefault="00D13160" w:rsidP="00D13160">
            <w:pPr>
              <w:keepNext/>
              <w:spacing w:before="120"/>
              <w:rPr>
                <w:rFonts w:cs="Arial"/>
              </w:rPr>
            </w:pPr>
            <w:r w:rsidRPr="00D13160">
              <w:rPr>
                <w:rFonts w:cs="Arial"/>
                <w:noProof/>
              </w:rPr>
              <w:t>Having received the proposal the Client may ask for further details to be provided within a stated time frame.  When the Client is satisfied with the proposal, it may instruct the Consultant to proceed with the change in accordance with the provisions of Clause 11.</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627C545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Delivered by email by the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2821AC1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Within one week of Notice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13D9385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Consultant to prepare a comprehensive Handover Report covering all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851DBD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By email to the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F1770E9"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By written communication within 48 hours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4FB9F74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Any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223EC15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All</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5399307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D13160" w:rsidRPr="00D13160">
              <w:rPr>
                <w:rFonts w:cs="Arial"/>
                <w:noProof/>
              </w:rPr>
              <w:t>By written communication within 48 hours of circumstances becoming apparent.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8533E" w14:textId="77777777" w:rsidR="005306DA" w:rsidRDefault="005306DA">
      <w:r>
        <w:separator/>
      </w:r>
    </w:p>
  </w:endnote>
  <w:endnote w:type="continuationSeparator" w:id="0">
    <w:p w14:paraId="4DEF3FAE" w14:textId="77777777" w:rsidR="005306DA" w:rsidRDefault="005306DA">
      <w:r>
        <w:continuationSeparator/>
      </w:r>
    </w:p>
  </w:endnote>
  <w:endnote w:type="continuationNotice" w:id="1">
    <w:p w14:paraId="14B6491A" w14:textId="77777777" w:rsidR="005306DA" w:rsidRDefault="00530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9785" w14:textId="77777777" w:rsidR="005306DA" w:rsidRDefault="005306DA">
      <w:r>
        <w:separator/>
      </w:r>
    </w:p>
  </w:footnote>
  <w:footnote w:type="continuationSeparator" w:id="0">
    <w:p w14:paraId="0B769665" w14:textId="77777777" w:rsidR="005306DA" w:rsidRDefault="005306DA">
      <w:r>
        <w:continuationSeparator/>
      </w:r>
    </w:p>
  </w:footnote>
  <w:footnote w:type="continuationNotice" w:id="1">
    <w:p w14:paraId="100F61CB" w14:textId="77777777" w:rsidR="005306DA" w:rsidRDefault="005306DA">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47680907">
    <w:abstractNumId w:val="27"/>
  </w:num>
  <w:num w:numId="2" w16cid:durableId="511265582">
    <w:abstractNumId w:val="19"/>
  </w:num>
  <w:num w:numId="3" w16cid:durableId="894314533">
    <w:abstractNumId w:val="58"/>
  </w:num>
  <w:num w:numId="4" w16cid:durableId="1161389825">
    <w:abstractNumId w:val="49"/>
  </w:num>
  <w:num w:numId="5" w16cid:durableId="2132627422">
    <w:abstractNumId w:val="56"/>
  </w:num>
  <w:num w:numId="6" w16cid:durableId="1745301506">
    <w:abstractNumId w:val="14"/>
  </w:num>
  <w:num w:numId="7" w16cid:durableId="374888301">
    <w:abstractNumId w:val="57"/>
  </w:num>
  <w:num w:numId="8" w16cid:durableId="1714307719">
    <w:abstractNumId w:val="20"/>
  </w:num>
  <w:num w:numId="9" w16cid:durableId="363094618">
    <w:abstractNumId w:val="39"/>
  </w:num>
  <w:num w:numId="10" w16cid:durableId="669867324">
    <w:abstractNumId w:val="3"/>
  </w:num>
  <w:num w:numId="11" w16cid:durableId="150561090">
    <w:abstractNumId w:val="24"/>
  </w:num>
  <w:num w:numId="12" w16cid:durableId="1752191676">
    <w:abstractNumId w:val="13"/>
  </w:num>
  <w:num w:numId="13" w16cid:durableId="545335941">
    <w:abstractNumId w:val="0"/>
  </w:num>
  <w:num w:numId="14" w16cid:durableId="521480375">
    <w:abstractNumId w:val="30"/>
  </w:num>
  <w:num w:numId="15" w16cid:durableId="600844980">
    <w:abstractNumId w:val="15"/>
  </w:num>
  <w:num w:numId="16" w16cid:durableId="305084187">
    <w:abstractNumId w:val="16"/>
  </w:num>
  <w:num w:numId="17" w16cid:durableId="176626792">
    <w:abstractNumId w:val="10"/>
  </w:num>
  <w:num w:numId="18" w16cid:durableId="2049452176">
    <w:abstractNumId w:val="33"/>
  </w:num>
  <w:num w:numId="19" w16cid:durableId="1103383989">
    <w:abstractNumId w:val="31"/>
  </w:num>
  <w:num w:numId="20" w16cid:durableId="997461744">
    <w:abstractNumId w:val="6"/>
  </w:num>
  <w:num w:numId="21" w16cid:durableId="859777704">
    <w:abstractNumId w:val="28"/>
  </w:num>
  <w:num w:numId="22" w16cid:durableId="149255006">
    <w:abstractNumId w:val="50"/>
  </w:num>
  <w:num w:numId="23" w16cid:durableId="1712922156">
    <w:abstractNumId w:val="55"/>
  </w:num>
  <w:num w:numId="24" w16cid:durableId="721254730">
    <w:abstractNumId w:val="23"/>
  </w:num>
  <w:num w:numId="25" w16cid:durableId="1210072618">
    <w:abstractNumId w:val="29"/>
  </w:num>
  <w:num w:numId="26" w16cid:durableId="603195921">
    <w:abstractNumId w:val="5"/>
  </w:num>
  <w:num w:numId="27" w16cid:durableId="2009596432">
    <w:abstractNumId w:val="11"/>
  </w:num>
  <w:num w:numId="28" w16cid:durableId="2092465593">
    <w:abstractNumId w:val="26"/>
  </w:num>
  <w:num w:numId="29" w16cid:durableId="1768575253">
    <w:abstractNumId w:val="18"/>
  </w:num>
  <w:num w:numId="30" w16cid:durableId="515729443">
    <w:abstractNumId w:val="41"/>
  </w:num>
  <w:num w:numId="31" w16cid:durableId="1355886672">
    <w:abstractNumId w:val="35"/>
  </w:num>
  <w:num w:numId="32" w16cid:durableId="960258666">
    <w:abstractNumId w:val="8"/>
  </w:num>
  <w:num w:numId="33" w16cid:durableId="629822164">
    <w:abstractNumId w:val="34"/>
  </w:num>
  <w:num w:numId="34" w16cid:durableId="2037927350">
    <w:abstractNumId w:val="43"/>
  </w:num>
  <w:num w:numId="35" w16cid:durableId="1101074345">
    <w:abstractNumId w:val="42"/>
  </w:num>
  <w:num w:numId="36" w16cid:durableId="1521698197">
    <w:abstractNumId w:val="48"/>
  </w:num>
  <w:num w:numId="37" w16cid:durableId="2017340084">
    <w:abstractNumId w:val="32"/>
  </w:num>
  <w:num w:numId="38" w16cid:durableId="1462335703">
    <w:abstractNumId w:val="36"/>
  </w:num>
  <w:num w:numId="39" w16cid:durableId="1649624448">
    <w:abstractNumId w:val="25"/>
  </w:num>
  <w:num w:numId="40" w16cid:durableId="2012414672">
    <w:abstractNumId w:val="4"/>
    <w:lvlOverride w:ilvl="0">
      <w:startOverride w:val="1"/>
    </w:lvlOverride>
  </w:num>
  <w:num w:numId="41" w16cid:durableId="10957015">
    <w:abstractNumId w:val="44"/>
    <w:lvlOverride w:ilvl="0">
      <w:startOverride w:val="1"/>
    </w:lvlOverride>
  </w:num>
  <w:num w:numId="42" w16cid:durableId="2074547750">
    <w:abstractNumId w:val="37"/>
  </w:num>
  <w:num w:numId="43" w16cid:durableId="1154446615">
    <w:abstractNumId w:val="38"/>
  </w:num>
  <w:num w:numId="44" w16cid:durableId="869800453">
    <w:abstractNumId w:val="47"/>
  </w:num>
  <w:num w:numId="45" w16cid:durableId="1242103980">
    <w:abstractNumId w:val="17"/>
  </w:num>
  <w:num w:numId="46" w16cid:durableId="1044522417">
    <w:abstractNumId w:val="52"/>
  </w:num>
  <w:num w:numId="47" w16cid:durableId="1535000323">
    <w:abstractNumId w:val="12"/>
  </w:num>
  <w:num w:numId="48" w16cid:durableId="1687562432">
    <w:abstractNumId w:val="7"/>
  </w:num>
  <w:num w:numId="49" w16cid:durableId="2092000504">
    <w:abstractNumId w:val="46"/>
  </w:num>
  <w:num w:numId="50" w16cid:durableId="1688363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852798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934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73068198">
    <w:abstractNumId w:val="9"/>
  </w:num>
  <w:num w:numId="54" w16cid:durableId="1492672936">
    <w:abstractNumId w:val="56"/>
  </w:num>
  <w:num w:numId="55" w16cid:durableId="1776898400">
    <w:abstractNumId w:val="54"/>
  </w:num>
  <w:num w:numId="56" w16cid:durableId="675957595">
    <w:abstractNumId w:val="22"/>
  </w:num>
  <w:num w:numId="57" w16cid:durableId="1025138007">
    <w:abstractNumId w:val="1"/>
  </w:num>
  <w:num w:numId="58" w16cid:durableId="752775831">
    <w:abstractNumId w:val="21"/>
  </w:num>
  <w:num w:numId="59" w16cid:durableId="171383876">
    <w:abstractNumId w:val="51"/>
  </w:num>
  <w:num w:numId="60" w16cid:durableId="1286544933">
    <w:abstractNumId w:val="45"/>
  </w:num>
  <w:num w:numId="61" w16cid:durableId="371006696">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872B3"/>
    <w:rsid w:val="0009071C"/>
    <w:rsid w:val="0009546D"/>
    <w:rsid w:val="00095BA4"/>
    <w:rsid w:val="00096F9F"/>
    <w:rsid w:val="000A3D02"/>
    <w:rsid w:val="000A40EF"/>
    <w:rsid w:val="000A58D2"/>
    <w:rsid w:val="000B4F4C"/>
    <w:rsid w:val="000B6FD6"/>
    <w:rsid w:val="000E44CF"/>
    <w:rsid w:val="000F0E0A"/>
    <w:rsid w:val="000F27D1"/>
    <w:rsid w:val="000F2BB3"/>
    <w:rsid w:val="000F2D18"/>
    <w:rsid w:val="001144AB"/>
    <w:rsid w:val="00114FD1"/>
    <w:rsid w:val="00124716"/>
    <w:rsid w:val="001255AE"/>
    <w:rsid w:val="001319E7"/>
    <w:rsid w:val="00140539"/>
    <w:rsid w:val="00150A0E"/>
    <w:rsid w:val="00152F37"/>
    <w:rsid w:val="0015355A"/>
    <w:rsid w:val="00160C9E"/>
    <w:rsid w:val="0016524B"/>
    <w:rsid w:val="001814CE"/>
    <w:rsid w:val="0018754D"/>
    <w:rsid w:val="0018784D"/>
    <w:rsid w:val="00187F4C"/>
    <w:rsid w:val="0019739E"/>
    <w:rsid w:val="001A19AB"/>
    <w:rsid w:val="001B5EC7"/>
    <w:rsid w:val="001B6A31"/>
    <w:rsid w:val="001C22FA"/>
    <w:rsid w:val="001D116E"/>
    <w:rsid w:val="001D184B"/>
    <w:rsid w:val="001D260F"/>
    <w:rsid w:val="001D535A"/>
    <w:rsid w:val="001D6A68"/>
    <w:rsid w:val="001E2EDF"/>
    <w:rsid w:val="001F242A"/>
    <w:rsid w:val="001F3395"/>
    <w:rsid w:val="001F7034"/>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1C25"/>
    <w:rsid w:val="002C6302"/>
    <w:rsid w:val="002C64CA"/>
    <w:rsid w:val="002D57C3"/>
    <w:rsid w:val="002D57EB"/>
    <w:rsid w:val="002E6DE5"/>
    <w:rsid w:val="002F36E5"/>
    <w:rsid w:val="0030198E"/>
    <w:rsid w:val="00303FA6"/>
    <w:rsid w:val="00311250"/>
    <w:rsid w:val="0031234A"/>
    <w:rsid w:val="0032122E"/>
    <w:rsid w:val="00324563"/>
    <w:rsid w:val="003246A1"/>
    <w:rsid w:val="00326D1B"/>
    <w:rsid w:val="00330639"/>
    <w:rsid w:val="003315FD"/>
    <w:rsid w:val="00331647"/>
    <w:rsid w:val="0033178E"/>
    <w:rsid w:val="00333AA1"/>
    <w:rsid w:val="0033420A"/>
    <w:rsid w:val="00335B4B"/>
    <w:rsid w:val="00336120"/>
    <w:rsid w:val="003370F7"/>
    <w:rsid w:val="00340BC0"/>
    <w:rsid w:val="00341938"/>
    <w:rsid w:val="0034215F"/>
    <w:rsid w:val="00352B82"/>
    <w:rsid w:val="00353372"/>
    <w:rsid w:val="0035475F"/>
    <w:rsid w:val="00373A45"/>
    <w:rsid w:val="00373DAE"/>
    <w:rsid w:val="0038351D"/>
    <w:rsid w:val="0038351F"/>
    <w:rsid w:val="00386680"/>
    <w:rsid w:val="003A2416"/>
    <w:rsid w:val="003A61F3"/>
    <w:rsid w:val="003B47AB"/>
    <w:rsid w:val="003C16B5"/>
    <w:rsid w:val="003C3B72"/>
    <w:rsid w:val="003D159B"/>
    <w:rsid w:val="003E4765"/>
    <w:rsid w:val="003F1111"/>
    <w:rsid w:val="003F3AB1"/>
    <w:rsid w:val="003F7927"/>
    <w:rsid w:val="004029D0"/>
    <w:rsid w:val="0040477B"/>
    <w:rsid w:val="004122CE"/>
    <w:rsid w:val="0041507F"/>
    <w:rsid w:val="004150C6"/>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4A56"/>
    <w:rsid w:val="004B5828"/>
    <w:rsid w:val="004C40C4"/>
    <w:rsid w:val="004C59FF"/>
    <w:rsid w:val="004C658E"/>
    <w:rsid w:val="004C7099"/>
    <w:rsid w:val="004D6572"/>
    <w:rsid w:val="004E21FC"/>
    <w:rsid w:val="004F55B5"/>
    <w:rsid w:val="004F70CA"/>
    <w:rsid w:val="005126FB"/>
    <w:rsid w:val="00514F6F"/>
    <w:rsid w:val="00523248"/>
    <w:rsid w:val="00525133"/>
    <w:rsid w:val="005306DA"/>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5C"/>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31F5"/>
    <w:rsid w:val="006D48B9"/>
    <w:rsid w:val="006E13F3"/>
    <w:rsid w:val="006E1C7F"/>
    <w:rsid w:val="006E30E7"/>
    <w:rsid w:val="006F20D5"/>
    <w:rsid w:val="006F63C9"/>
    <w:rsid w:val="006F6750"/>
    <w:rsid w:val="007125A9"/>
    <w:rsid w:val="007176BB"/>
    <w:rsid w:val="00720432"/>
    <w:rsid w:val="0072270A"/>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7F70D3"/>
    <w:rsid w:val="0080148B"/>
    <w:rsid w:val="00803119"/>
    <w:rsid w:val="00804333"/>
    <w:rsid w:val="008153FE"/>
    <w:rsid w:val="008167FB"/>
    <w:rsid w:val="00821512"/>
    <w:rsid w:val="008229C1"/>
    <w:rsid w:val="008237AF"/>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18E"/>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76564"/>
    <w:rsid w:val="00986ACE"/>
    <w:rsid w:val="0099058B"/>
    <w:rsid w:val="00997FB3"/>
    <w:rsid w:val="009A3EFD"/>
    <w:rsid w:val="009B7B8D"/>
    <w:rsid w:val="009C01D7"/>
    <w:rsid w:val="009C6CD0"/>
    <w:rsid w:val="009D00B3"/>
    <w:rsid w:val="009D1945"/>
    <w:rsid w:val="009D2901"/>
    <w:rsid w:val="009E4AE1"/>
    <w:rsid w:val="009F6615"/>
    <w:rsid w:val="009F6874"/>
    <w:rsid w:val="009F6F43"/>
    <w:rsid w:val="00A011A4"/>
    <w:rsid w:val="00A026A7"/>
    <w:rsid w:val="00A05494"/>
    <w:rsid w:val="00A06715"/>
    <w:rsid w:val="00A06F19"/>
    <w:rsid w:val="00A15D19"/>
    <w:rsid w:val="00A24AAB"/>
    <w:rsid w:val="00A36937"/>
    <w:rsid w:val="00A4198C"/>
    <w:rsid w:val="00A47D62"/>
    <w:rsid w:val="00A57509"/>
    <w:rsid w:val="00A60677"/>
    <w:rsid w:val="00A75B77"/>
    <w:rsid w:val="00A84ABD"/>
    <w:rsid w:val="00A915B7"/>
    <w:rsid w:val="00A92354"/>
    <w:rsid w:val="00A94AC3"/>
    <w:rsid w:val="00A95D6F"/>
    <w:rsid w:val="00AA7674"/>
    <w:rsid w:val="00AA7904"/>
    <w:rsid w:val="00AB1621"/>
    <w:rsid w:val="00AB37DA"/>
    <w:rsid w:val="00AC41E7"/>
    <w:rsid w:val="00AC68A9"/>
    <w:rsid w:val="00AE1A55"/>
    <w:rsid w:val="00AE629F"/>
    <w:rsid w:val="00B04FF8"/>
    <w:rsid w:val="00B13940"/>
    <w:rsid w:val="00B14238"/>
    <w:rsid w:val="00B23594"/>
    <w:rsid w:val="00B26DA5"/>
    <w:rsid w:val="00B279B3"/>
    <w:rsid w:val="00B31800"/>
    <w:rsid w:val="00B401A6"/>
    <w:rsid w:val="00B4074D"/>
    <w:rsid w:val="00B40BE1"/>
    <w:rsid w:val="00B44371"/>
    <w:rsid w:val="00B51264"/>
    <w:rsid w:val="00B51AE9"/>
    <w:rsid w:val="00B5344B"/>
    <w:rsid w:val="00B53BE7"/>
    <w:rsid w:val="00B674E6"/>
    <w:rsid w:val="00B67A30"/>
    <w:rsid w:val="00B71CBA"/>
    <w:rsid w:val="00B7301A"/>
    <w:rsid w:val="00B74A0B"/>
    <w:rsid w:val="00B7630F"/>
    <w:rsid w:val="00B83823"/>
    <w:rsid w:val="00B85632"/>
    <w:rsid w:val="00B96303"/>
    <w:rsid w:val="00BA109C"/>
    <w:rsid w:val="00BA6DBC"/>
    <w:rsid w:val="00BB38E3"/>
    <w:rsid w:val="00BB78A0"/>
    <w:rsid w:val="00BC66D1"/>
    <w:rsid w:val="00BD12FC"/>
    <w:rsid w:val="00BD18EF"/>
    <w:rsid w:val="00BD27EE"/>
    <w:rsid w:val="00BE013C"/>
    <w:rsid w:val="00BE7F0F"/>
    <w:rsid w:val="00BF06D1"/>
    <w:rsid w:val="00BF0CD0"/>
    <w:rsid w:val="00C013AF"/>
    <w:rsid w:val="00C04740"/>
    <w:rsid w:val="00C12ABA"/>
    <w:rsid w:val="00C31279"/>
    <w:rsid w:val="00C33561"/>
    <w:rsid w:val="00C35E13"/>
    <w:rsid w:val="00C36055"/>
    <w:rsid w:val="00C42685"/>
    <w:rsid w:val="00C503B4"/>
    <w:rsid w:val="00C552B0"/>
    <w:rsid w:val="00C63CAA"/>
    <w:rsid w:val="00C66866"/>
    <w:rsid w:val="00C67075"/>
    <w:rsid w:val="00C8395E"/>
    <w:rsid w:val="00C938B9"/>
    <w:rsid w:val="00C97899"/>
    <w:rsid w:val="00CA0874"/>
    <w:rsid w:val="00CA0FC9"/>
    <w:rsid w:val="00CA2ED6"/>
    <w:rsid w:val="00CA7D28"/>
    <w:rsid w:val="00CB217E"/>
    <w:rsid w:val="00CB2A40"/>
    <w:rsid w:val="00CC7BBB"/>
    <w:rsid w:val="00CD05BD"/>
    <w:rsid w:val="00CD4687"/>
    <w:rsid w:val="00CE2D25"/>
    <w:rsid w:val="00D00DD1"/>
    <w:rsid w:val="00D01692"/>
    <w:rsid w:val="00D01FDA"/>
    <w:rsid w:val="00D04C4F"/>
    <w:rsid w:val="00D063B5"/>
    <w:rsid w:val="00D122F8"/>
    <w:rsid w:val="00D1258A"/>
    <w:rsid w:val="00D13160"/>
    <w:rsid w:val="00D1497B"/>
    <w:rsid w:val="00D1614C"/>
    <w:rsid w:val="00D21385"/>
    <w:rsid w:val="00D2326F"/>
    <w:rsid w:val="00D241A5"/>
    <w:rsid w:val="00D254EE"/>
    <w:rsid w:val="00D27F0D"/>
    <w:rsid w:val="00D45143"/>
    <w:rsid w:val="00D503BE"/>
    <w:rsid w:val="00D52863"/>
    <w:rsid w:val="00D54352"/>
    <w:rsid w:val="00D57454"/>
    <w:rsid w:val="00D61F65"/>
    <w:rsid w:val="00D626BF"/>
    <w:rsid w:val="00D6495D"/>
    <w:rsid w:val="00D70128"/>
    <w:rsid w:val="00D72077"/>
    <w:rsid w:val="00D7579B"/>
    <w:rsid w:val="00D7716E"/>
    <w:rsid w:val="00D810CE"/>
    <w:rsid w:val="00D84BE1"/>
    <w:rsid w:val="00D920C0"/>
    <w:rsid w:val="00D9243A"/>
    <w:rsid w:val="00D93BC8"/>
    <w:rsid w:val="00D94B62"/>
    <w:rsid w:val="00DA284A"/>
    <w:rsid w:val="00DA2B10"/>
    <w:rsid w:val="00DB1CD1"/>
    <w:rsid w:val="00DB7379"/>
    <w:rsid w:val="00DC10C5"/>
    <w:rsid w:val="00DC594D"/>
    <w:rsid w:val="00DD179C"/>
    <w:rsid w:val="00DD6697"/>
    <w:rsid w:val="00DE0871"/>
    <w:rsid w:val="00DE2559"/>
    <w:rsid w:val="00DE771F"/>
    <w:rsid w:val="00DE7BE1"/>
    <w:rsid w:val="00DF0A64"/>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83FA1"/>
    <w:rsid w:val="00E8471D"/>
    <w:rsid w:val="00E86734"/>
    <w:rsid w:val="00E9181D"/>
    <w:rsid w:val="00E9528F"/>
    <w:rsid w:val="00EB2553"/>
    <w:rsid w:val="00EB7112"/>
    <w:rsid w:val="00ED5BAA"/>
    <w:rsid w:val="00EE26DE"/>
    <w:rsid w:val="00EE4CB1"/>
    <w:rsid w:val="00EF06C0"/>
    <w:rsid w:val="00EF4DB9"/>
    <w:rsid w:val="00F0199C"/>
    <w:rsid w:val="00F04F16"/>
    <w:rsid w:val="00F17091"/>
    <w:rsid w:val="00F222C6"/>
    <w:rsid w:val="00F37E18"/>
    <w:rsid w:val="00F40010"/>
    <w:rsid w:val="00F403E1"/>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A71B7233-DF02-4743-A9AB-1FFE5F7FC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359FF"/>
    <w:rsid w:val="002A31B4"/>
    <w:rsid w:val="002B12FF"/>
    <w:rsid w:val="002E1CFA"/>
    <w:rsid w:val="002E5650"/>
    <w:rsid w:val="00335B4B"/>
    <w:rsid w:val="003365E7"/>
    <w:rsid w:val="00381A3C"/>
    <w:rsid w:val="003C3B72"/>
    <w:rsid w:val="003C60CF"/>
    <w:rsid w:val="004150C6"/>
    <w:rsid w:val="00461B91"/>
    <w:rsid w:val="00476CE4"/>
    <w:rsid w:val="004B7E4E"/>
    <w:rsid w:val="004C40C4"/>
    <w:rsid w:val="004C7099"/>
    <w:rsid w:val="00502FFE"/>
    <w:rsid w:val="00546214"/>
    <w:rsid w:val="005D26DE"/>
    <w:rsid w:val="00601208"/>
    <w:rsid w:val="00642CBE"/>
    <w:rsid w:val="006913B4"/>
    <w:rsid w:val="006A3054"/>
    <w:rsid w:val="006D31F5"/>
    <w:rsid w:val="006E326D"/>
    <w:rsid w:val="00782233"/>
    <w:rsid w:val="00785E2C"/>
    <w:rsid w:val="007A72AB"/>
    <w:rsid w:val="007F2C84"/>
    <w:rsid w:val="00821DD1"/>
    <w:rsid w:val="00850912"/>
    <w:rsid w:val="008C745F"/>
    <w:rsid w:val="0094520D"/>
    <w:rsid w:val="009B18DA"/>
    <w:rsid w:val="009C01D7"/>
    <w:rsid w:val="009C2B32"/>
    <w:rsid w:val="00AD2670"/>
    <w:rsid w:val="00C04740"/>
    <w:rsid w:val="00C8272D"/>
    <w:rsid w:val="00C85E16"/>
    <w:rsid w:val="00CB217E"/>
    <w:rsid w:val="00D069D9"/>
    <w:rsid w:val="00D343F4"/>
    <w:rsid w:val="00E10544"/>
    <w:rsid w:val="00E165E0"/>
    <w:rsid w:val="00E167C7"/>
    <w:rsid w:val="00E309E2"/>
    <w:rsid w:val="00EC71CC"/>
    <w:rsid w:val="00EE5E56"/>
    <w:rsid w:val="00F12397"/>
    <w:rsid w:val="00F4645D"/>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22</Pages>
  <Words>4502</Words>
  <Characters>25663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30105</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Neal Geraghty</dc:creator>
  <cp:keywords/>
  <cp:lastModifiedBy>Neal Geraghty</cp:lastModifiedBy>
  <cp:revision>8</cp:revision>
  <cp:lastPrinted>2026-04-22T08:39:00Z</cp:lastPrinted>
  <dcterms:created xsi:type="dcterms:W3CDTF">2026-05-01T16:23:00Z</dcterms:created>
  <dcterms:modified xsi:type="dcterms:W3CDTF">2026-08-04T15:16:00Z</dcterms:modified>
</cp:coreProperties>
</file>